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年柳北区第三届“雀跃活力”中小学生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足球联赛活动方案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jc w:val="left"/>
        <w:textAlignment w:val="auto"/>
        <w:outlineLvl w:val="9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为贯彻教育部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等部门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《关于加快发展青少年校园足球的实施意见》（教体艺〔</w:t>
      </w:r>
      <w:r>
        <w:rPr>
          <w:rFonts w:ascii="仿宋_GB2312" w:hAnsi="宋体" w:eastAsia="仿宋_GB2312"/>
          <w:color w:val="auto"/>
          <w:sz w:val="32"/>
          <w:szCs w:val="32"/>
        </w:rPr>
        <w:t>2015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〕</w:t>
      </w:r>
      <w:r>
        <w:rPr>
          <w:rFonts w:ascii="仿宋_GB2312" w:hAnsi="宋体" w:eastAsia="仿宋_GB2312"/>
          <w:color w:val="auto"/>
          <w:sz w:val="32"/>
          <w:szCs w:val="32"/>
        </w:rPr>
        <w:t>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号）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文件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精神，落实“立德树人”的根本任务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普及足球知识和技能，打造传统体育比赛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培养拼搏意识和团队精神，提高我区中小学生的体质健康水平，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培养德智体美劳全面发展的社会主义建设者和接班人。现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决定举办柳北区第三届“雀跃活力”中小学生足球联赛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活动。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有关事宜通知如下：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一、办赛宗旨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坚持改革创新为动力，足球普及为导向，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中小学生足球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联赛为入手，丰富校园文化生活，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培养中小学生的足球热情、技战术水平和综合素质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进一步推动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柳北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区中小学生足球持续健康发展，走出一条特色足球改革发展新路。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二、组织实施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为确保比赛工作顺利完成，我区成立检查督导工作领导小组，负责指导我区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第三届“雀跃活力”中小学生足球联赛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有关工作的检查督导工作。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3" w:firstLineChars="200"/>
        <w:textAlignment w:val="auto"/>
        <w:outlineLvl w:val="9"/>
        <w:rPr>
          <w:rFonts w:hint="eastAsia" w:ascii="仿宋_GB2312" w:hAnsi="宋体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>（一）组委会成员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主  任：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梁承红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（柳北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教育局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局长、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党组书记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委教育工委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书记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副主任：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val="en-US" w:eastAsia="zh-CN"/>
        </w:rPr>
        <w:t>覃婷婷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柳北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区委教育工委委员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default" w:eastAsia="仿宋_GB2312"/>
          <w:color w:val="auto"/>
          <w:lang w:val="en-US" w:eastAsia="zh-CN"/>
        </w:rPr>
      </w:pPr>
      <w:r>
        <w:rPr>
          <w:rFonts w:hint="eastAsia" w:ascii="仿宋_GB2312" w:hAnsi="宋体"/>
          <w:bCs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潘</w:t>
      </w:r>
      <w:r>
        <w:rPr>
          <w:rFonts w:hint="eastAsia" w:ascii="Times New Roman" w:hAnsi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媛</w:t>
      </w:r>
      <w:r>
        <w:rPr>
          <w:rFonts w:hint="eastAsia" w:ascii="Times New Roman" w:hAnsi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柳北区教育局副局长、党组成员</w:t>
      </w:r>
      <w:r>
        <w:rPr>
          <w:rFonts w:hint="eastAsia" w:ascii="Times New Roman" w:hAnsi="Times New Roman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成  员：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val="en-US" w:eastAsia="zh-CN"/>
        </w:rPr>
        <w:t>王  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（柳北区教育局基础教育办公室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副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主任）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2875" w:leftChars="912" w:hanging="960" w:hangingChars="300"/>
        <w:jc w:val="left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陈志军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柳北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区中小学体卫艺指导中心主任）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3" w:firstLineChars="200"/>
        <w:textAlignment w:val="auto"/>
        <w:outlineLvl w:val="9"/>
        <w:rPr>
          <w:rFonts w:hint="eastAsia" w:ascii="仿宋_GB2312" w:hAnsi="宋体" w:eastAsia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auto"/>
          <w:sz w:val="32"/>
          <w:szCs w:val="32"/>
        </w:rPr>
        <w:t>（二）执委会成员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韦保刚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（柳北区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中小学体卫艺指导中心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副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主任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、第二十六</w:t>
      </w:r>
      <w:bookmarkStart w:id="3" w:name="_GoBack"/>
      <w:bookmarkEnd w:id="3"/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中学校长）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魏颖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锋（柳北区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中小学体卫艺指导中心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成员、潭中路第二小学总部副校长）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刘惠敏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（柳北区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中小学体卫艺指导中心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成员、白露中心校书记）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覃静宇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（柳北区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中小学体卫艺指导中心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成员、第三十五中学副书记）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徐茂云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（柳北区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中小学体卫艺指导中心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成员、滨江小学总部教师）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刘俊毅（柳北区</w:t>
      </w: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中小学体卫艺指导中心</w:t>
      </w: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成员、北雀路第四小学教师）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  <w:lang w:eastAsia="zh-CN"/>
        </w:rPr>
        <w:t>伍田源（柳北区教育局基础教育办公室工作人员）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三、赛事名称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 w:cs="宋体"/>
          <w:bCs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2024年</w:t>
      </w:r>
      <w:bookmarkStart w:id="1" w:name="OLE_LINK3"/>
      <w:r>
        <w:rPr>
          <w:rFonts w:hint="eastAsia" w:ascii="仿宋_GB2312" w:hAnsi="宋体" w:eastAsia="仿宋_GB2312"/>
          <w:color w:val="auto"/>
          <w:sz w:val="32"/>
          <w:szCs w:val="32"/>
        </w:rPr>
        <w:t>柳北区第三届“雀跃活力”中小学生足球联赛</w:t>
      </w:r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四、赛事管理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（一）主办单位：柳州市柳北区教育局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default" w:ascii="仿宋_GB2312" w:eastAsia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（二）承办单位：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柳州汇东投资有限公司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柳州市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龙城足球俱乐部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default" w:ascii="仿宋_GB2312" w:eastAsia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kern w:val="0"/>
          <w:sz w:val="32"/>
          <w:szCs w:val="32"/>
        </w:rPr>
        <w:t>（三）协办单位：柳北区体卫艺指导中心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、第三十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中学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本部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潭中路第二小学总部（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桂景湾路小学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滨江小学总部（白沙小学）、胜利小学、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雀儿山路小学、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柳州师范学校附属小学、。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五、比赛时间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ascii="仿宋_GB2312" w:hAnsi="宋体" w:eastAsia="仿宋_GB2312" w:cs="宋体"/>
          <w:bCs/>
          <w:color w:val="auto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月进行（具体时间按比赛秩序册定）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六、比赛分组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627" w:firstLineChars="196"/>
        <w:textAlignment w:val="auto"/>
        <w:outlineLvl w:val="9"/>
        <w:rPr>
          <w:rStyle w:val="7"/>
          <w:rFonts w:hint="default" w:ascii="仿宋_GB2312" w:eastAsia="仿宋_GB2312" w:cs="仿宋_GB2312"/>
          <w:b w:val="0"/>
          <w:color w:val="auto"/>
          <w:sz w:val="32"/>
          <w:szCs w:val="32"/>
          <w:lang w:val="en-US" w:eastAsia="zh-CN"/>
        </w:rPr>
      </w:pP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（一）小学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设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男子组和女子组，男子组分别分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甲、乙、丙三个组别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女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子组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不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分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组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别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eastAsia="zh-CN"/>
        </w:rPr>
        <w:t>。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中学组分男子组和女子组，不分组别。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947" w:firstLineChars="2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甲组：（五、六年级）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（比赛采用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人制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947" w:firstLineChars="2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乙组：（三、四年级）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（比赛采用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人制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947" w:firstLineChars="296"/>
        <w:textAlignment w:val="auto"/>
        <w:outlineLvl w:val="9"/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</w:rPr>
        <w:t>丙组：（一、二年级）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比赛采用五人制）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947" w:firstLineChars="296"/>
        <w:textAlignment w:val="auto"/>
        <w:outlineLvl w:val="9"/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女子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组：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比赛采用五人制）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</w:pP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eastAsia="zh-CN"/>
        </w:rPr>
        <w:t>（二）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初中男子组（比赛采用八人制）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20" w:lineRule="exact"/>
        <w:ind w:firstLine="640" w:firstLineChars="200"/>
        <w:textAlignment w:val="auto"/>
        <w:outlineLvl w:val="9"/>
        <w:rPr>
          <w:rStyle w:val="7"/>
          <w:rFonts w:hint="default" w:ascii="仿宋_GB2312" w:eastAsia="仿宋_GB2312" w:cs="仿宋_GB2312"/>
          <w:b w:val="0"/>
          <w:color w:val="auto"/>
          <w:sz w:val="32"/>
          <w:szCs w:val="32"/>
          <w:lang w:val="en-US" w:eastAsia="zh-CN"/>
        </w:rPr>
      </w:pP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（三）初中女子组（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</w:rPr>
        <w:t>比赛采用八人制</w:t>
      </w:r>
      <w:r>
        <w:rPr>
          <w:rStyle w:val="7"/>
          <w:rFonts w:hint="eastAsia" w:ascii="仿宋_GB2312" w:eastAsia="仿宋_GB2312" w:cs="仿宋_GB2312"/>
          <w:b w:val="0"/>
          <w:color w:val="auto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七、比赛地点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小学组：</w:t>
      </w:r>
      <w:r>
        <w:rPr>
          <w:rFonts w:hint="eastAsia" w:ascii="仿宋_GB2312" w:hAnsi="宋体" w:cs="宋体"/>
          <w:bCs/>
          <w:color w:val="auto"/>
          <w:kern w:val="0"/>
          <w:sz w:val="32"/>
          <w:szCs w:val="32"/>
          <w:lang w:eastAsia="zh-CN"/>
        </w:rPr>
        <w:t>比赛场地暂定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default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bCs/>
          <w:color w:val="auto"/>
          <w:kern w:val="0"/>
          <w:sz w:val="32"/>
          <w:szCs w:val="32"/>
          <w:lang w:val="en-US" w:eastAsia="zh-CN"/>
        </w:rPr>
        <w:t>万  科：柳州汇东投资有限公司足球场（万科城）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中学组：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 w:bidi="ar-SA"/>
        </w:rPr>
        <w:t>比赛场地暂定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八、报名办法及运动员资格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（一）每所学校可报每个组别</w:t>
      </w:r>
      <w:r>
        <w:rPr>
          <w:rFonts w:ascii="仿宋_GB2312" w:hAnsi="宋体" w:eastAsia="仿宋_GB2312"/>
          <w:color w:val="auto"/>
          <w:sz w:val="32"/>
          <w:szCs w:val="32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支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队伍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参加比赛，</w:t>
      </w:r>
      <w:r>
        <w:rPr>
          <w:rFonts w:ascii="仿宋_GB2312" w:hAnsi="宋体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auto"/>
          <w:sz w:val="32"/>
          <w:szCs w:val="32"/>
        </w:rPr>
        <w:t>人制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赛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可报领队、教练各</w:t>
      </w:r>
      <w:r>
        <w:rPr>
          <w:rFonts w:ascii="仿宋_GB2312" w:hAnsi="宋体" w:eastAsia="仿宋_GB2312"/>
          <w:color w:val="auto"/>
          <w:sz w:val="32"/>
          <w:szCs w:val="32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人，运动员</w:t>
      </w:r>
      <w:r>
        <w:rPr>
          <w:rFonts w:ascii="仿宋_GB2312" w:hAnsi="宋体" w:eastAsia="仿宋_GB2312"/>
          <w:color w:val="auto"/>
          <w:sz w:val="32"/>
          <w:szCs w:val="32"/>
        </w:rPr>
        <w:t>12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人；八人制比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赛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可报领队、教练各</w:t>
      </w:r>
      <w:r>
        <w:rPr>
          <w:rFonts w:ascii="仿宋_GB2312" w:hAnsi="宋体" w:eastAsia="仿宋_GB2312"/>
          <w:color w:val="auto"/>
          <w:sz w:val="32"/>
          <w:szCs w:val="32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人，运动员</w:t>
      </w:r>
      <w:r>
        <w:rPr>
          <w:rFonts w:ascii="仿宋_GB2312" w:hAnsi="宋体" w:eastAsia="仿宋_GB2312"/>
          <w:color w:val="auto"/>
          <w:sz w:val="32"/>
          <w:szCs w:val="32"/>
        </w:rPr>
        <w:t>15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人，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同一名运动员不得代表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队伍参加比赛，发现有违规者全队取消比赛资格，并通报批评。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（二）学校女子足球运动员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可参加男子组比赛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，小学组可在本年龄组或降一个组别参加比赛。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参赛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运动员必须身体健康，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适合参加足球运动和比赛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，必须购买有</w:t>
      </w:r>
      <w:r>
        <w:rPr>
          <w:rFonts w:ascii="仿宋_GB2312" w:hAnsi="宋体" w:eastAsia="仿宋_GB2312"/>
          <w:color w:val="auto"/>
          <w:sz w:val="32"/>
          <w:szCs w:val="32"/>
        </w:rPr>
        <w:t>20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年意外保险方可参赛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由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参赛队员和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监护人自愿签署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《自愿参加比赛责任及风险告知书》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（附件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。参赛球队提交《球队自愿参加比赛责任及风险告知书》（附件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参赛队伍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认真填写《202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柳北区第三届“雀跃活力”中小学生足球联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赛报名表》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（附件2）认真填写，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并填写打印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参赛证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提交学生学籍卡以示证明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。球队的队员一经报名比赛，均不能更换队员。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（五）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报名提交材料：报名表一份、参赛证一份、运动员意外保险单复印件一份、学籍卡复印件一份、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《自愿参加比赛责任及风险告知书》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（附件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原件一份、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《球队自愿参加比赛责任及风险告知书》（附件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）原件一份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九、竞赛办法和规程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 w:cs="宋体"/>
          <w:bCs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（一）比赛采用</w:t>
      </w:r>
      <w:r>
        <w:rPr>
          <w:rFonts w:ascii="仿宋_GB2312" w:hAnsi="宋体" w:eastAsia="仿宋_GB2312"/>
          <w:color w:val="auto"/>
          <w:sz w:val="32"/>
          <w:szCs w:val="32"/>
        </w:rPr>
        <w:t>4+1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五人制和</w:t>
      </w:r>
      <w:r>
        <w:rPr>
          <w:rFonts w:ascii="仿宋_GB2312" w:hAnsi="宋体" w:eastAsia="仿宋_GB2312"/>
          <w:color w:val="auto"/>
          <w:sz w:val="32"/>
          <w:szCs w:val="32"/>
        </w:rPr>
        <w:t>7+1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八人制。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执行中国足协审定的最新国际足联室内五人制足球竞赛规则。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</w:t>
      </w:r>
      <w:r>
        <w:rPr>
          <w:rFonts w:ascii="仿宋_GB2312" w:hAnsi="宋体" w:eastAsia="仿宋_GB2312"/>
          <w:color w:val="auto"/>
          <w:sz w:val="32"/>
          <w:szCs w:val="32"/>
        </w:rPr>
        <w:t>4+1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五人制，每场比赛</w:t>
      </w:r>
      <w:r>
        <w:rPr>
          <w:rFonts w:ascii="仿宋_GB2312" w:hAnsi="宋体" w:eastAsia="仿宋_GB2312"/>
          <w:color w:val="auto"/>
          <w:sz w:val="32"/>
          <w:szCs w:val="32"/>
        </w:rPr>
        <w:t>50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分钟，上下半场各</w:t>
      </w:r>
      <w:r>
        <w:rPr>
          <w:rFonts w:ascii="仿宋_GB2312" w:hAnsi="宋体" w:eastAsia="仿宋_GB2312"/>
          <w:color w:val="auto"/>
          <w:sz w:val="32"/>
          <w:szCs w:val="32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分钟，中场休息不超过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分钟。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换人次数不限，换下的队员可重新更换上场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（三）</w:t>
      </w:r>
      <w:r>
        <w:rPr>
          <w:rFonts w:ascii="仿宋_GB2312" w:hAnsi="宋体" w:eastAsia="仿宋_GB2312"/>
          <w:color w:val="auto"/>
          <w:sz w:val="32"/>
          <w:szCs w:val="32"/>
        </w:rPr>
        <w:t>7+1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八人制，每场比赛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60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分钟，上下半场各</w:t>
      </w:r>
      <w:r>
        <w:rPr>
          <w:rFonts w:ascii="仿宋_GB2312" w:hAnsi="宋体" w:eastAsia="仿宋_GB2312"/>
          <w:color w:val="auto"/>
          <w:sz w:val="32"/>
          <w:szCs w:val="32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分钟，中场休息</w:t>
      </w:r>
      <w:r>
        <w:rPr>
          <w:rFonts w:ascii="仿宋_GB2312" w:hAnsi="宋体" w:eastAsia="仿宋_GB2312"/>
          <w:color w:val="auto"/>
          <w:sz w:val="32"/>
          <w:szCs w:val="32"/>
        </w:rPr>
        <w:t>10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换人次数不限，换下的队员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lang w:val="en-US" w:eastAsia="zh-CN"/>
        </w:rPr>
        <w:t>不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可重新更换上场。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）第一阶段：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按组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别进行分组单循环比赛。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jc w:val="left"/>
        <w:textAlignment w:val="auto"/>
        <w:outlineLvl w:val="9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）第二阶段：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按组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别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</w:rPr>
        <w:t>进行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交叉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淘汰赛</w:t>
      </w: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，直至决出名次。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十、决定名次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胜一场得</w:t>
      </w:r>
      <w:r>
        <w:rPr>
          <w:rFonts w:ascii="仿宋_GB2312" w:hAnsi="宋体" w:eastAsia="仿宋_GB2312"/>
          <w:color w:val="auto"/>
          <w:sz w:val="32"/>
          <w:szCs w:val="32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分，负一场得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；比赛结束如打平，则以互罚点球决出胜负，打平互罚球点球胜队得2分，负队得1分；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按积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分排列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名次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多者名次列前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。如遇两队或两队以上积分相等，则依次按积分相等的队相互间比赛的胜负、净胜球、进球数多少的顺序决定名次，多者名次列前；如仍相等，则以抽签决定名次。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十一、比赛奖励</w:t>
      </w:r>
    </w:p>
    <w:p>
      <w:pPr>
        <w:keepNext w:val="0"/>
        <w:keepLines w:val="0"/>
        <w:pageBreakBefore w:val="0"/>
        <w:tabs>
          <w:tab w:val="left" w:pos="411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sz w:val="32"/>
          <w:szCs w:val="32"/>
        </w:rPr>
        <w:t>根据各个学校各个组别实际参赛队伍情况设置奖励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color w:val="auto"/>
          <w:sz w:val="32"/>
          <w:szCs w:val="32"/>
          <w:lang w:val="en-US" w:eastAsia="zh-CN"/>
        </w:rPr>
        <w:t>均设优秀指导老师奖励。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十二、有关要求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一）高度重视。各学校要高度重视，充分认识开展校园足球活动的重要性，把开展校园足球联赛活动作为活跃学生课余生活、培养学生健康生活方式、推进我市校园足球活动广泛开展的重要载体，制定活动实施方案，加强领导，切实把联赛工作落到实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（二）精心组织。各中小学校建立校园足球队，充分利用体育课、阳光体育活动时间开展训练，动员各中小学校广泛参与，确保联赛活动参赛学校的广泛性和比赛场次，做好参加决赛队伍的选拔。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三）确保安全。各学校要高度重视安全工作，切实加强安全管理，落实安全责任，做好安全防范，在开展校园足球联赛活动中要充分考虑到学生的年龄特点、身体因素、场地因素、器材安全，因地制宜开展活动，要结合实际制定安全应急预案，确保联赛活动顺利开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（四）加强宣传。各学校要加强宣传，充分调动学生、教师、家长支持和参与校园足球活动的积极性，及时宣传报道联赛活动的开展情况和先进典型事例，营造浓厚的校园足球活动舆论氛围。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（五）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参赛队员必须是本校在籍学生，弄虚作假者，取消全部比赛成绩，并予以通报批评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jc w:val="left"/>
        <w:textAlignment w:val="auto"/>
        <w:outlineLvl w:val="9"/>
        <w:rPr>
          <w:rFonts w:asci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（六）每队必须按时到达比赛场地进行比赛，迟到</w:t>
      </w:r>
      <w:r>
        <w:rPr>
          <w:rFonts w:ascii="仿宋_GB2312" w:hAnsi="宋体" w:eastAsia="仿宋_GB2312"/>
          <w:color w:val="auto"/>
          <w:sz w:val="32"/>
          <w:szCs w:val="32"/>
        </w:rPr>
        <w:t>10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分钟者作弃权处理，无故弃权者，取消全部比赛成绩，并予通报批评。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jc w:val="left"/>
        <w:textAlignment w:val="auto"/>
        <w:outlineLvl w:val="9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（七）各参赛队于20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（星期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前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将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《202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年柳北区第三届“雀跃活力”中小学生足球联赛报名表》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（附件2）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20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年柳北区第三届“雀跃活力”中小学生足球联赛参赛证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（附件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）、《自愿参加比赛责任及风险告知书》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（附件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）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、《球队自愿参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加比赛责任及风险告知书》（附件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）、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运动员意外保险单复印件、学籍卡复印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件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提交盖章纸质版至柳北区中小学体卫艺指导中心成员魏颖锋处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（</w:t>
      </w:r>
      <w:bookmarkStart w:id="2" w:name="OLE_LINK2"/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潭中路第二小学总部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）</w:t>
      </w:r>
      <w:bookmarkEnd w:id="2"/>
      <w:r>
        <w:rPr>
          <w:rFonts w:hint="eastAsia" w:ascii="仿宋_GB2312" w:hAnsi="宋体" w:eastAsia="仿宋_GB2312"/>
          <w:color w:val="auto"/>
          <w:sz w:val="32"/>
          <w:szCs w:val="32"/>
        </w:rPr>
        <w:t>，联系电话13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977295606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，同时发送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可编辑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电子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版、盖章版扫描件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至邮箱：</w:t>
      </w:r>
      <w:r>
        <w:rPr>
          <w:rFonts w:hint="eastAsia" w:ascii="仿宋_GB2312" w:hAnsi="宋体" w:eastAsia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宋体" w:eastAsia="仿宋_GB2312"/>
          <w:color w:val="auto"/>
          <w:sz w:val="32"/>
          <w:szCs w:val="32"/>
        </w:rPr>
        <w:instrText xml:space="preserve">HYPERLINK "mailto:lbty2016@163.com。2018年5月3"</w:instrText>
      </w:r>
      <w:r>
        <w:rPr>
          <w:rFonts w:hint="eastAsia" w:ascii="仿宋_GB2312" w:hAnsi="宋体" w:eastAsia="仿宋_GB2312"/>
          <w:color w:val="auto"/>
          <w:sz w:val="32"/>
          <w:szCs w:val="32"/>
        </w:rPr>
        <w:fldChar w:fldCharType="separate"/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550480737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@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qq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.com。</w:t>
      </w:r>
      <w:r>
        <w:rPr>
          <w:rFonts w:hint="eastAsia" w:ascii="仿宋_GB2312" w:hAnsi="宋体" w:eastAsia="仿宋_GB2312"/>
          <w:color w:val="auto"/>
          <w:sz w:val="32"/>
          <w:szCs w:val="32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27" w:firstLineChars="196"/>
        <w:jc w:val="left"/>
        <w:textAlignment w:val="auto"/>
        <w:outlineLvl w:val="9"/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（八）20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月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日（星期一）在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潭中路第二小学总部</w:t>
      </w:r>
      <w:r>
        <w:rPr>
          <w:rFonts w:hint="eastAsia" w:ascii="仿宋_GB2312" w:hAnsi="宋体" w:eastAsia="仿宋_GB2312" w:cs="宋体"/>
          <w:bCs/>
          <w:color w:val="auto"/>
          <w:kern w:val="0"/>
          <w:sz w:val="32"/>
          <w:szCs w:val="32"/>
          <w:lang w:eastAsia="zh-CN"/>
        </w:rPr>
        <w:t>报告厅召开领队会，请各参赛学校领队按时参加，会议不再另行通知。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8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55A1C"/>
    <w:rsid w:val="00261A39"/>
    <w:rsid w:val="0AFA264B"/>
    <w:rsid w:val="0E9E5AA7"/>
    <w:rsid w:val="11455A1C"/>
    <w:rsid w:val="1DD64997"/>
    <w:rsid w:val="36BA1F63"/>
    <w:rsid w:val="3A894B0F"/>
    <w:rsid w:val="3EA97434"/>
    <w:rsid w:val="48412648"/>
    <w:rsid w:val="4D914765"/>
    <w:rsid w:val="6FFA37A9"/>
    <w:rsid w:val="75305190"/>
    <w:rsid w:val="7F9B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560" w:lineRule="exact"/>
      <w:ind w:firstLine="880" w:firstLineChars="200"/>
      <w:outlineLvl w:val="2"/>
    </w:pPr>
    <w:rPr>
      <w:rFonts w:ascii="Calibri" w:hAnsi="Calibri" w:eastAsia="仿宋_GB2312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rFonts w:cs="Times New Roman"/>
      <w:b/>
      <w:bCs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2024-09-11T03:44:00Z</dcterms:created>
  <dc:creator>sometime</dc:creator>
  <cp:lastModifiedBy>Helj</cp:lastModifiedBy>
  <cp:lastPrinted>2024-09-20T09:25:00Z</cp:lastPrinted>
  <dcterms:modified xsi:type="dcterms:W3CDTF">2024-09-20T10:46:44Z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