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33D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3CECAB54">
      <w:pPr>
        <w:rPr>
          <w:rFonts w:hint="eastAsia" w:ascii="宋体" w:hAnsi="宋体" w:eastAsia="宋体" w:cs="宋体"/>
          <w:sz w:val="32"/>
          <w:szCs w:val="32"/>
        </w:rPr>
      </w:pPr>
    </w:p>
    <w:p w14:paraId="5E10561B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75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3F160A2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广西大驾光临运输有限公司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3DD05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61D6E546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5422E4D0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4875228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6F76FC2B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724ECFC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D9887D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02EE15A8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eastAsia="zh-CN"/>
        </w:rPr>
        <w:t>通运输局</w:t>
      </w:r>
    </w:p>
    <w:p w14:paraId="2706E683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05C69DD">
      <w:pPr>
        <w:rPr>
          <w:rFonts w:hint="eastAsia" w:ascii="宋体" w:hAnsi="宋体" w:eastAsia="宋体" w:cs="宋体"/>
        </w:rPr>
      </w:pPr>
    </w:p>
    <w:p w14:paraId="2A26F3B4">
      <w:pPr>
        <w:rPr>
          <w:rFonts w:hint="eastAsia" w:ascii="宋体" w:hAnsi="宋体" w:eastAsia="宋体" w:cs="宋体"/>
        </w:rPr>
      </w:pPr>
    </w:p>
    <w:p w14:paraId="0F92F64F">
      <w:pPr>
        <w:rPr>
          <w:rFonts w:hint="eastAsia" w:ascii="宋体" w:hAnsi="宋体" w:eastAsia="宋体" w:cs="宋体"/>
        </w:rPr>
      </w:pPr>
    </w:p>
    <w:p w14:paraId="0F5EC3DE">
      <w:pPr>
        <w:rPr>
          <w:rFonts w:hint="eastAsia"/>
        </w:rPr>
      </w:pPr>
    </w:p>
    <w:p w14:paraId="5907F2AF">
      <w:pPr>
        <w:rPr>
          <w:rFonts w:hint="eastAsia"/>
        </w:rPr>
      </w:pPr>
    </w:p>
    <w:p w14:paraId="01B0DF94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AE1AD9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9D65891"/>
    <w:rsid w:val="29DB214A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467286C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8379E0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253</Words>
  <Characters>272</Characters>
  <Lines>2</Lines>
  <Paragraphs>1</Paragraphs>
  <TotalTime>110</TotalTime>
  <ScaleCrop>false</ScaleCrop>
  <LinksUpToDate>false</LinksUpToDate>
  <CharactersWithSpaces>316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2024-07-25T01:37:18Z</cp:lastPrinted>
  <dcterms:modified xsi:type="dcterms:W3CDTF">2024-07-25T01:37:21Z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