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广西柳州市中晟浩涵投资有限公司：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4AA3776"/>
    <w:rsid w:val="37F244D7"/>
    <w:rsid w:val="3A3E793E"/>
    <w:rsid w:val="3C654D26"/>
    <w:rsid w:val="3E5C73DF"/>
    <w:rsid w:val="3EA425EE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B195385"/>
    <w:rsid w:val="5D0D3237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13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2A58857DA2864EADB2E8594DBD083952_13</vt:lpwstr>
  </property>
</Properties>
</file>