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0080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广西甜艺餐饮投资有限公司：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6111DC3"/>
    <w:rsid w:val="37F244D7"/>
    <w:rsid w:val="3A3E793E"/>
    <w:rsid w:val="3BE70BD5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C2426C5"/>
    <w:rsid w:val="5D0D3237"/>
    <w:rsid w:val="5E766F86"/>
    <w:rsid w:val="60F74C47"/>
    <w:rsid w:val="61444B84"/>
    <w:rsid w:val="64693149"/>
    <w:rsid w:val="65146E65"/>
    <w:rsid w:val="659A2704"/>
    <w:rsid w:val="65D87EA7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55076546D45B4EC6AE791950E9070A43_13</vt:lpwstr>
  </property>
</Properties>
</file>