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广西春武里餐饮管理有限公司：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1E5C37CA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1237744"/>
    <w:rsid w:val="32D33B45"/>
    <w:rsid w:val="3A3E793E"/>
    <w:rsid w:val="3EB16F7D"/>
    <w:rsid w:val="410F6C78"/>
    <w:rsid w:val="41843F96"/>
    <w:rsid w:val="42831D2D"/>
    <w:rsid w:val="456D4F53"/>
    <w:rsid w:val="45700B7C"/>
    <w:rsid w:val="460B1A2E"/>
    <w:rsid w:val="484D551C"/>
    <w:rsid w:val="48DB1895"/>
    <w:rsid w:val="4AC57502"/>
    <w:rsid w:val="4B0402B7"/>
    <w:rsid w:val="4D9C5D37"/>
    <w:rsid w:val="4FC5403D"/>
    <w:rsid w:val="50BD3CAA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CB46566"/>
    <w:rsid w:val="6FED5B27"/>
    <w:rsid w:val="704A137A"/>
    <w:rsid w:val="707324D0"/>
    <w:rsid w:val="710010F4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6950F3DA456240B09E123A1D9D2B4916_13</vt:lpwstr>
  </property>
</Properties>
</file>